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56B" w:rsidRDefault="004A456B" w:rsidP="004A456B">
      <w:pPr>
        <w:pStyle w:val="20"/>
        <w:keepNext/>
        <w:keepLines/>
        <w:shd w:val="clear" w:color="auto" w:fill="auto"/>
        <w:spacing w:after="304" w:line="240" w:lineRule="exact"/>
        <w:ind w:right="100"/>
        <w:jc w:val="center"/>
      </w:pPr>
      <w:bookmarkStart w:id="0" w:name="bookmark47"/>
      <w:bookmarkStart w:id="1" w:name="_GoBack"/>
      <w:r>
        <w:t>КОНЦЕПЦИЯ ПАТРИОТИЧЕСКОГО ВОСПИТАНИЯ ДЕТЕЙ И МОЛОДЕЖИ РЕСПУБЛИКИ ТАТАРСТАН</w:t>
      </w:r>
      <w:bookmarkEnd w:id="0"/>
    </w:p>
    <w:p w:rsidR="004A456B" w:rsidRDefault="004A456B" w:rsidP="004A456B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542"/>
        </w:tabs>
        <w:spacing w:after="0" w:line="235" w:lineRule="exact"/>
        <w:ind w:left="20" w:firstLine="340"/>
        <w:jc w:val="both"/>
      </w:pPr>
      <w:bookmarkStart w:id="2" w:name="bookmark48"/>
      <w:bookmarkEnd w:id="1"/>
      <w:r>
        <w:t>Общие положения</w:t>
      </w:r>
      <w:bookmarkEnd w:id="2"/>
    </w:p>
    <w:p w:rsidR="004A456B" w:rsidRDefault="004A456B" w:rsidP="004A456B">
      <w:pPr>
        <w:pStyle w:val="a3"/>
        <w:shd w:val="clear" w:color="auto" w:fill="auto"/>
        <w:spacing w:after="0" w:line="235" w:lineRule="exact"/>
        <w:ind w:left="20" w:firstLine="340"/>
        <w:jc w:val="both"/>
      </w:pPr>
      <w:r>
        <w:t>Концепция патриотического воспитания детей и молодежи Республики Татарстан (далее - Концепция) отража</w:t>
      </w:r>
      <w:r>
        <w:softHyphen/>
        <w:t>ет совокупность официально принятых взглядов на государственную политику и основных направлений деятель</w:t>
      </w:r>
      <w:r>
        <w:softHyphen/>
        <w:t>ности в сфере патриотического воспитания молодежи Республики Татарстан.</w:t>
      </w:r>
    </w:p>
    <w:p w:rsidR="004A456B" w:rsidRDefault="004A456B" w:rsidP="004A456B">
      <w:pPr>
        <w:pStyle w:val="a3"/>
        <w:shd w:val="clear" w:color="auto" w:fill="auto"/>
        <w:spacing w:after="56" w:line="235" w:lineRule="exact"/>
        <w:ind w:left="20" w:firstLine="340"/>
        <w:jc w:val="both"/>
      </w:pPr>
      <w:r>
        <w:t>В Концепции сформулированы теоретические основы патриотического воспитания, его цель, задачи и прин</w:t>
      </w:r>
      <w:r>
        <w:softHyphen/>
        <w:t>ципы, роль и место государственных социальных институтов, общественных объединений по воспитанию патрио</w:t>
      </w:r>
      <w:r>
        <w:softHyphen/>
        <w:t>тизма молодежи Республики Татарстан в современных условиях.</w:t>
      </w:r>
    </w:p>
    <w:p w:rsidR="004A456B" w:rsidRDefault="004A456B" w:rsidP="004A456B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614"/>
        </w:tabs>
        <w:spacing w:after="0" w:line="240" w:lineRule="exact"/>
        <w:ind w:left="20" w:firstLine="340"/>
        <w:jc w:val="both"/>
      </w:pPr>
      <w:bookmarkStart w:id="3" w:name="bookmark49"/>
      <w:r>
        <w:t>Правовые основы Концепции</w:t>
      </w:r>
      <w:bookmarkEnd w:id="3"/>
    </w:p>
    <w:p w:rsidR="004A456B" w:rsidRDefault="004A456B" w:rsidP="004A456B">
      <w:pPr>
        <w:pStyle w:val="a3"/>
        <w:shd w:val="clear" w:color="auto" w:fill="auto"/>
        <w:spacing w:after="60"/>
        <w:ind w:left="20" w:firstLine="340"/>
        <w:jc w:val="both"/>
      </w:pPr>
      <w:r>
        <w:t>Правовой основой и нормативными источниками патриотического воспитания на современном этапе явля</w:t>
      </w:r>
      <w:r>
        <w:softHyphen/>
        <w:t>ются: Конституция Российской Федерации, Федеральный закон от 12 января 1995 года № 5-ФЗ «О ветеранах». Федеральный закон от 13 марта 1995 года № 32-Ф3 «О днях воинской славы и памятных датах России», Феде</w:t>
      </w:r>
      <w:r>
        <w:softHyphen/>
        <w:t xml:space="preserve">ральный закон от 31 мая 1996 года № 61-ФЗ «Об обороне». Федеральный закон от 29 декабря 2012 года № 273-ФЭ «Об образовании в Российской Федерации», Указ Президента Российской Федерации от 12 мая 2009 года № 537 «О Стратегии национальной безопасности Российской Федерации до 2020 года». </w:t>
      </w:r>
      <w:proofErr w:type="gramStart"/>
      <w:r>
        <w:t>Указ Президента Российской Федерации от 20 октября 2012 года № 1416 «О совершенствовании государственной политики в области патрио</w:t>
      </w:r>
      <w:r>
        <w:softHyphen/>
        <w:t>тического воспитания», постановление Правительства Российской Федерации от 5 октября 2010 г. № 795 «О госу</w:t>
      </w:r>
      <w:r>
        <w:softHyphen/>
        <w:t>дарственной программе «Патриотическое воспитание граждан Российской Федерации на 2011-2015 годы», распо</w:t>
      </w:r>
      <w:r>
        <w:softHyphen/>
        <w:t>ряжение Правительства Российской Федерации от 3 февраля 2010 г. № 134-р, Конституция Республики Татарстан, Закон Республики Татарстан от 19 октября 1993 года</w:t>
      </w:r>
      <w:proofErr w:type="gramEnd"/>
      <w:r>
        <w:t xml:space="preserve"> № </w:t>
      </w:r>
      <w:proofErr w:type="gramStart"/>
      <w:r w:rsidRPr="00821A02">
        <w:t>1983-</w:t>
      </w:r>
      <w:r>
        <w:rPr>
          <w:lang w:val="en-US"/>
        </w:rPr>
        <w:t>XII</w:t>
      </w:r>
      <w:r w:rsidRPr="00821A02">
        <w:t xml:space="preserve"> </w:t>
      </w:r>
      <w:r>
        <w:t>«О молодежи и государственной молодежной политике в Республике Татарстан», постановление Кабинета Министров Республики Татарстан от 07.02.2014 № 73 «Об утверждении государственной программы «Развитие физической культуры, спорта, туризма и повышение эффективности реализации молодежной политики в Республике Татарстан на 2014-2020 годы» и иные правовые акты Российской Федерации и Республики Татарстан в части, касающейся вопросов патриотического воспитания.</w:t>
      </w:r>
      <w:proofErr w:type="gramEnd"/>
    </w:p>
    <w:p w:rsidR="004A456B" w:rsidRDefault="004A456B" w:rsidP="004A456B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671"/>
        </w:tabs>
        <w:spacing w:after="0" w:line="240" w:lineRule="exact"/>
        <w:ind w:firstLine="340"/>
        <w:jc w:val="both"/>
      </w:pPr>
      <w:bookmarkStart w:id="4" w:name="bookmark50"/>
      <w:r>
        <w:t>Характеристика проблемы патриотического воспитания</w:t>
      </w:r>
      <w:bookmarkEnd w:id="4"/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Патриотическое воспитание является одной из наиболее значимых и сложных сфер воспитания, поскольку в ней формируются не только соответствующие идеалы, принципы и мировоззрение, но и происходит становление личностных качеств молодого человека, в том числе и таких морально-психологических, как гражданское муже</w:t>
      </w:r>
      <w:r>
        <w:softHyphen/>
        <w:t>ство, смелость, честность, порядочность.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Патриотическое воспитание в условиях современной России объективно признано государством ключевым в обеспечении устойчивого политического, социально-экономического развития и национальной безопасности Рос</w:t>
      </w:r>
      <w:r>
        <w:softHyphen/>
        <w:t>сийской Федерации.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Патриотическое воспитание граждан в российском законодательстве понимается как систематическая и целе</w:t>
      </w:r>
      <w:r>
        <w:softHyphen/>
        <w:t>направленная деятельность органов государственной власти и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Система патриотического воспитания призвана обеспечить целенаправленное формирование у граждан актив</w:t>
      </w:r>
      <w:r>
        <w:softHyphen/>
        <w:t>ной позиции, способствовать всемерному включению в решение общегосударственных задач, создавать условия для развития государственного мышления, привычки действовать в соответствии с национальными интересами России. Она должна подготовить молодежь, а также побудить представителей других поколений к такому харак</w:t>
      </w:r>
      <w:r>
        <w:softHyphen/>
        <w:t xml:space="preserve">теру активной деятельности, в которой знания и жизненный опыт соединяются с позицией гражданского долга и сопричастностью с судьбой Родины, личные интересы - с </w:t>
      </w:r>
      <w:proofErr w:type="gramStart"/>
      <w:r>
        <w:t>общественными</w:t>
      </w:r>
      <w:proofErr w:type="gramEnd"/>
      <w:r>
        <w:t>.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Ответственность за функционирование системы лежит на государстве как на самом высокоорганизованном и оснащенном субъекте патриотического воспитания, что не снимает моральной ответственности за ее функциони</w:t>
      </w:r>
      <w:r>
        <w:softHyphen/>
        <w:t>рование с общества, его групп и слоев и каждого гражданина.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На становление и развитие патриотизма в настоящее время оказывают влияние два основных фактора: вну</w:t>
      </w:r>
      <w:r>
        <w:softHyphen/>
        <w:t>тренний и внешний. Первый (внутренний) - связан с трансформационными процессами в России. Распад СССР негативно отразился не только на социально-политической и экономической сферах жизнедеятельности обще</w:t>
      </w:r>
      <w:r>
        <w:softHyphen/>
        <w:t>ства, но и на духовной. Возникновение нового государства - Российской Федерации - сопровождалось сменой ценностно-нравственных ориентиров, в результате чего нарушилась связь поколений, молодые погрузились в не</w:t>
      </w:r>
      <w:r>
        <w:softHyphen/>
        <w:t xml:space="preserve">кий моральный вакуум. Такие ранее непоколебимые ценности, как чувство любви к своей Родине, осознание долга перед Отчизной, перестали быть ориентирами современной молодежи. Указанные изменения привели к </w:t>
      </w:r>
      <w:proofErr w:type="spellStart"/>
      <w:r>
        <w:t>депатри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тизации</w:t>
      </w:r>
      <w:proofErr w:type="spellEnd"/>
      <w:r>
        <w:t xml:space="preserve"> и дезинтеграции российского общества, и, как следствие, в общественном сознании сформировались рав</w:t>
      </w:r>
      <w:r>
        <w:softHyphen/>
        <w:t xml:space="preserve">нодушие, эгоизм, немотивированная агрессивность, неуважительное отношение к органам государственной власти и социальным институтам. В целом современное социально-психологическое состояние российского общества, а особенно его молодой генерации, может быть охарактеризовано понятием «фрустрация». Это и социальная </w:t>
      </w:r>
      <w:proofErr w:type="spellStart"/>
      <w:r>
        <w:t>реа</w:t>
      </w:r>
      <w:r>
        <w:softHyphen/>
        <w:t>даптация</w:t>
      </w:r>
      <w:proofErr w:type="spellEnd"/>
      <w:r>
        <w:t xml:space="preserve"> многих молодых людей, и растущая неуверенность в завтрашнем дне, и </w:t>
      </w:r>
      <w:r>
        <w:lastRenderedPageBreak/>
        <w:t>обесценивание стимулов творче</w:t>
      </w:r>
      <w:r>
        <w:softHyphen/>
        <w:t>ской деятельности и инновационных подходов. Однако формирование гражданина-патриота способно дать новый импульс духовному оздоровлению социума.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 xml:space="preserve">Внешний фактор проявляется во влиянии общемировых </w:t>
      </w:r>
      <w:proofErr w:type="spellStart"/>
      <w:r>
        <w:t>глобализационных</w:t>
      </w:r>
      <w:proofErr w:type="spellEnd"/>
      <w:r>
        <w:t xml:space="preserve"> процессов на социокультурную ситуацию в российском обществе. Зачастую такие процессы, размывая образ Родины в общественном сознании, оказывают отрицательное воздействие на формирование патриотизма.</w:t>
      </w:r>
    </w:p>
    <w:p w:rsidR="004A456B" w:rsidRDefault="004A456B" w:rsidP="004A456B">
      <w:pPr>
        <w:pStyle w:val="a3"/>
        <w:shd w:val="clear" w:color="auto" w:fill="auto"/>
        <w:spacing w:after="60"/>
        <w:ind w:firstLine="340"/>
        <w:jc w:val="both"/>
      </w:pPr>
      <w:r>
        <w:t>Проблема патриотизма актуальна также и при постановке вопроса о построении единого, социально ориенти</w:t>
      </w:r>
      <w:r>
        <w:softHyphen/>
        <w:t xml:space="preserve">рованного и прогрессивно развивающегося поликультурного государства посредством внедрения инновационных технологий. </w:t>
      </w:r>
      <w:proofErr w:type="spellStart"/>
      <w:r>
        <w:t>Полиэтничность</w:t>
      </w:r>
      <w:proofErr w:type="spellEnd"/>
      <w:r>
        <w:t xml:space="preserve"> большинства субъектов Российской Федерации побуждает сформировать в обще</w:t>
      </w:r>
      <w:r>
        <w:softHyphen/>
        <w:t>ственном сознании идею патриотического единства, нацеленную на сохранение социокультурного единства наро</w:t>
      </w:r>
      <w:r>
        <w:softHyphen/>
        <w:t>дов. При отсутствии такого понимания естественные проявления любви к своей малой Родине (к ценностям своего этноса) могут выливаться в высказывания о превосходстве своего народа над всеми остальными и, как следствие, создавать межэтническую напряженность. Зачастую смысл слова «патриотизм» и необходимость формирования патриотических чувств не находят понимания в общественном сознании россиян. Особенно эта проблема актуа</w:t>
      </w:r>
      <w:r>
        <w:softHyphen/>
        <w:t>лизируется в молодежной среде.</w:t>
      </w:r>
    </w:p>
    <w:p w:rsidR="004A456B" w:rsidRDefault="004A456B" w:rsidP="004A456B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638"/>
        </w:tabs>
        <w:spacing w:after="0" w:line="240" w:lineRule="exact"/>
        <w:ind w:firstLine="340"/>
        <w:jc w:val="both"/>
      </w:pPr>
      <w:bookmarkStart w:id="5" w:name="bookmark51"/>
      <w:r>
        <w:t>Цели, задачи и принципы патриотического воспитания молодежи Республики Татарстан</w:t>
      </w:r>
      <w:bookmarkEnd w:id="5"/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В настоящее время в Республике Татарстан сложилась система патриотического воспитания молодежи. В муниципальных районах созданы центры патриотического воспитания, клубы (объединения) патриотической на</w:t>
      </w:r>
      <w:r>
        <w:softHyphen/>
        <w:t>правленности. В Казани действует Республиканский центр спортивно-патриотической и допризывной подготовки молодежи «Патриот», который призван объединить усилия органов государственной и муниципальной власти.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0"/>
        <w:jc w:val="both"/>
      </w:pPr>
      <w:proofErr w:type="gramStart"/>
      <w:r>
        <w:t>в</w:t>
      </w:r>
      <w:proofErr w:type="gramEnd"/>
      <w:r>
        <w:t>сех заинтересованных ведомств и общественности в вопросах гражданско-патриотического воспитания. При призывной комиссии Республики Татарстан создан Координационный совет по патриотическому воспитанию, ко</w:t>
      </w:r>
      <w:r>
        <w:softHyphen/>
        <w:t>торый разрабатывает стратегические вопросы патриотического воспитания.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Патриотическое воспитание - многоплановая, систематическая, целенаправленная и скоординированная дея</w:t>
      </w:r>
      <w:r>
        <w:softHyphen/>
        <w:t>тельность государственных органов, общественных объединений и организаций по формированию у молодежи высокого патриотического сознания, возвышенного чувства верности Отечеству, готовности к выполнению граж</w:t>
      </w:r>
      <w:r>
        <w:softHyphen/>
        <w:t>данского долга, важнейших конституционных обязанностей по защите интересов Родины.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left"/>
      </w:pPr>
      <w:r>
        <w:t>Цель патриотического воспитания - развитие у молодежи гражданственности, патриотизма как важнейших духовно-нравственных и социальных ценностей, формирование у нее профессионально значимых качеств, умений и готовности к их активному проявлению в различных сферах жизни общества, верности конституционному и во</w:t>
      </w:r>
      <w:r>
        <w:softHyphen/>
        <w:t>инскому долгу в условиях мирного и военного времени, высокой ответственности и дисциплинированности. Для достижения этой цели требуется выполнение следующих основных задач: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проведение научно обоснованной управленческой и организаторской деятельности по созданию условий для эффективного патриотического воспитания молодежи;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утверждение в сознании и чувствах молодежи патриотических ценностей, взглядов и убеждений, уважения к культурному и историческому прошлому России, к традициям, повышение престижа военной службы;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создание эффективной системы патриотического воспитания, обеспечивающей оптимальные условия разви</w:t>
      </w:r>
      <w:r>
        <w:softHyphen/>
        <w:t>тия у молодежи верности Отечеству, готовности к достойному служению обществу и государству, честному вы</w:t>
      </w:r>
      <w:r>
        <w:softHyphen/>
        <w:t>полнению гражданского долга и служебных обязанностей;</w:t>
      </w:r>
    </w:p>
    <w:p w:rsidR="004A456B" w:rsidRDefault="004A456B" w:rsidP="004A456B">
      <w:pPr>
        <w:pStyle w:val="a3"/>
        <w:shd w:val="clear" w:color="auto" w:fill="auto"/>
        <w:spacing w:after="0"/>
        <w:ind w:left="340" w:right="20" w:firstLine="0"/>
        <w:jc w:val="left"/>
      </w:pPr>
      <w:r>
        <w:t>создание механизма, обеспечивающего эффективное функционирование целостной системы патриотического воспитания молодежи, в том числе внедрение кластерной системы по патриотическому воспитанию; профилактика в молодежной среде межрасовой, межнациональной, межэтнической розни. Принципами патриотического воспитания молодежи Республики Татарстан являются: системность; адресность;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 xml:space="preserve">активность и </w:t>
      </w:r>
      <w:proofErr w:type="spellStart"/>
      <w:r>
        <w:t>наступательность</w:t>
      </w:r>
      <w:proofErr w:type="spellEnd"/>
      <w:r>
        <w:t>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Принцип системности подразумевает организацию межведомственного взаимодействия различных структур республики и объединение мер:</w:t>
      </w:r>
    </w:p>
    <w:p w:rsidR="004A456B" w:rsidRDefault="004A456B" w:rsidP="004A456B">
      <w:pPr>
        <w:pStyle w:val="a3"/>
        <w:shd w:val="clear" w:color="auto" w:fill="auto"/>
        <w:spacing w:after="0"/>
        <w:ind w:left="340" w:right="6360" w:firstLine="0"/>
        <w:jc w:val="both"/>
      </w:pPr>
      <w:r>
        <w:t>научно-теоретического обеспечения; нормативно-правового обеспечения; методико-педагогического обеспечения;</w:t>
      </w:r>
    </w:p>
    <w:p w:rsidR="004A456B" w:rsidRDefault="004A456B" w:rsidP="004A456B">
      <w:pPr>
        <w:pStyle w:val="a3"/>
        <w:shd w:val="clear" w:color="auto" w:fill="auto"/>
        <w:spacing w:after="0"/>
        <w:ind w:left="340" w:right="3400" w:firstLine="0"/>
        <w:jc w:val="left"/>
      </w:pPr>
      <w:r>
        <w:t>финансово-экономического и материально-технического обеспечения; информационного обеспечения; кадрового обеспечения.</w:t>
      </w:r>
    </w:p>
    <w:p w:rsidR="004A456B" w:rsidRDefault="004A456B" w:rsidP="004A456B">
      <w:pPr>
        <w:pStyle w:val="a3"/>
        <w:shd w:val="clear" w:color="auto" w:fill="auto"/>
        <w:spacing w:after="0"/>
        <w:ind w:left="340" w:right="2160" w:firstLine="0"/>
        <w:jc w:val="left"/>
      </w:pPr>
      <w:r>
        <w:t>Субъектами патриотического воспитания молодежи Республики Татарстан являются: семья;</w:t>
      </w:r>
    </w:p>
    <w:p w:rsidR="004A456B" w:rsidRDefault="004A456B" w:rsidP="004A456B">
      <w:pPr>
        <w:pStyle w:val="a3"/>
        <w:shd w:val="clear" w:color="auto" w:fill="auto"/>
        <w:spacing w:after="0"/>
        <w:ind w:left="340" w:right="2160" w:firstLine="0"/>
        <w:jc w:val="left"/>
      </w:pPr>
      <w:r>
        <w:t>органы государственного и муниципального управления, местного самоуправления; образовательные учреждения всех уровней;</w:t>
      </w:r>
    </w:p>
    <w:p w:rsidR="004A456B" w:rsidRDefault="004A456B" w:rsidP="004A456B">
      <w:pPr>
        <w:pStyle w:val="a3"/>
        <w:shd w:val="clear" w:color="auto" w:fill="auto"/>
        <w:spacing w:after="0"/>
        <w:ind w:left="340" w:right="2160" w:firstLine="0"/>
        <w:jc w:val="left"/>
      </w:pPr>
      <w:r>
        <w:t>муниципальные и государственные учреждения культуры и молодежной политики; научные, научно-методические учреждения;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некоммерческие организации, в том числе ветеранские, молодежные и детские общественные объединения;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lastRenderedPageBreak/>
        <w:t>традиционные религиозные конфессии;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национально-культурные общественные объединения;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социальные службы;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трудовые коллективы, профсоюзы;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органы военного управления, военные комиссариаты;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воинские коллективы;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правоохранительные органы;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средства массовой информации;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иные учреждения и организации.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Субъектом патриотического воспитания молодежи может быть и отдельный человек, проявляющий патрио</w:t>
      </w:r>
      <w:r>
        <w:softHyphen/>
        <w:t>тизм, верность своему гражданскому долгу и ставший побудительным примером и образцом для подражания.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Каждый из субъектов патриотического воспитания решает специфические задачи в отношении различных объектов патриотического воспитания своими средствами, но в тесной координации и на основе единой государ</w:t>
      </w:r>
      <w:r>
        <w:softHyphen/>
        <w:t>ственной политики. При этом акцент делается на организацию патриотического воспитания семьей как основой воспитательного процесса в целом, молодежными и детскими общественными объединениями как ценной формой общественной активности и самовоспитания, образовательными организациями как интегрирующими центрами совместной воспитательной деятельности государства, общества и семьи.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Патриотические молодежные и детские общественные объединения являются действенным инструментом проведения молодежной политики, вовлечения молодежи в социальную деятельность.</w:t>
      </w:r>
    </w:p>
    <w:p w:rsidR="004A456B" w:rsidRDefault="004A456B" w:rsidP="004A456B">
      <w:pPr>
        <w:pStyle w:val="a3"/>
        <w:shd w:val="clear" w:color="auto" w:fill="auto"/>
        <w:spacing w:after="60"/>
        <w:ind w:right="20" w:firstLine="340"/>
        <w:jc w:val="both"/>
      </w:pPr>
      <w:r>
        <w:t>Указанные объединения прививают молодежи интерес к выполнению воинского долга, к служению Родине через созидательный труд, добровольчество, ведут деятельность по сохранению и изучению российского истори</w:t>
      </w:r>
      <w:r>
        <w:softHyphen/>
        <w:t>ческого и культурного наследия, увековечению памяти погибших при защите Отечества, формируют опыт обще</w:t>
      </w:r>
      <w:r>
        <w:softHyphen/>
        <w:t>ственного самоуправления.</w:t>
      </w:r>
    </w:p>
    <w:p w:rsidR="004A456B" w:rsidRDefault="004A456B" w:rsidP="004A456B">
      <w:pPr>
        <w:pStyle w:val="20"/>
        <w:keepNext/>
        <w:keepLines/>
        <w:shd w:val="clear" w:color="auto" w:fill="auto"/>
        <w:spacing w:after="0" w:line="240" w:lineRule="exact"/>
        <w:ind w:firstLine="340"/>
        <w:jc w:val="both"/>
      </w:pPr>
      <w:bookmarkStart w:id="6" w:name="bookmark52"/>
      <w:r>
        <w:rPr>
          <w:rStyle w:val="21"/>
          <w:b/>
          <w:bCs/>
        </w:rPr>
        <w:t>V.</w:t>
      </w:r>
      <w:r>
        <w:t xml:space="preserve"> Основные направления патриотического воспитания</w:t>
      </w:r>
      <w:bookmarkEnd w:id="6"/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left"/>
      </w:pPr>
      <w:r>
        <w:t>В патриотическом воспитании важно выделить основные направления работы, которые осуществляются через вовлечение молодого поколения в спорт, здоровый образ жизни, трудовую и общественную активность по интере</w:t>
      </w:r>
      <w:r>
        <w:softHyphen/>
        <w:t>сам, службу в армии. Государству нужны здоровые, инициативные, дисциплинированные, грамотные люди, кото</w:t>
      </w:r>
      <w:r>
        <w:softHyphen/>
        <w:t>рые были бы готовы учиться, работать на его благо и в случае необходимости встать на его защиту. В свете этих задач можно выделить пять основных направлений патриотического воспитания:</w:t>
      </w:r>
    </w:p>
    <w:p w:rsidR="004A456B" w:rsidRDefault="004A456B" w:rsidP="004A456B">
      <w:pPr>
        <w:pStyle w:val="a3"/>
        <w:numPr>
          <w:ilvl w:val="2"/>
          <w:numId w:val="1"/>
        </w:numPr>
        <w:shd w:val="clear" w:color="auto" w:fill="auto"/>
        <w:tabs>
          <w:tab w:val="left" w:pos="522"/>
        </w:tabs>
        <w:spacing w:after="0"/>
        <w:ind w:firstLine="340"/>
        <w:jc w:val="both"/>
      </w:pPr>
      <w:r>
        <w:t>военно-патриотическое;</w:t>
      </w:r>
    </w:p>
    <w:p w:rsidR="004A456B" w:rsidRDefault="004A456B" w:rsidP="004A456B">
      <w:pPr>
        <w:pStyle w:val="a3"/>
        <w:numPr>
          <w:ilvl w:val="2"/>
          <w:numId w:val="1"/>
        </w:numPr>
        <w:shd w:val="clear" w:color="auto" w:fill="auto"/>
        <w:tabs>
          <w:tab w:val="left" w:pos="542"/>
        </w:tabs>
        <w:spacing w:after="0"/>
        <w:ind w:firstLine="340"/>
        <w:jc w:val="both"/>
      </w:pPr>
      <w:r>
        <w:t>героико-патриотическое и историко-краеведческое;</w:t>
      </w:r>
    </w:p>
    <w:p w:rsidR="004A456B" w:rsidRDefault="004A456B" w:rsidP="004A456B">
      <w:pPr>
        <w:pStyle w:val="a3"/>
        <w:numPr>
          <w:ilvl w:val="2"/>
          <w:numId w:val="1"/>
        </w:numPr>
        <w:shd w:val="clear" w:color="auto" w:fill="auto"/>
        <w:tabs>
          <w:tab w:val="left" w:pos="537"/>
        </w:tabs>
        <w:spacing w:after="0"/>
        <w:ind w:firstLine="340"/>
        <w:jc w:val="both"/>
      </w:pPr>
      <w:r>
        <w:t>гражданско-правовое;</w:t>
      </w:r>
    </w:p>
    <w:p w:rsidR="004A456B" w:rsidRDefault="004A456B" w:rsidP="004A456B">
      <w:pPr>
        <w:pStyle w:val="a3"/>
        <w:numPr>
          <w:ilvl w:val="2"/>
          <w:numId w:val="1"/>
        </w:numPr>
        <w:shd w:val="clear" w:color="auto" w:fill="auto"/>
        <w:tabs>
          <w:tab w:val="left" w:pos="542"/>
        </w:tabs>
        <w:spacing w:after="0"/>
        <w:ind w:firstLine="340"/>
        <w:jc w:val="both"/>
      </w:pPr>
      <w:r>
        <w:t>национально-патриотическое и духовно-нравственное;</w:t>
      </w:r>
    </w:p>
    <w:p w:rsidR="004A456B" w:rsidRDefault="004A456B" w:rsidP="004A456B">
      <w:pPr>
        <w:pStyle w:val="a3"/>
        <w:numPr>
          <w:ilvl w:val="2"/>
          <w:numId w:val="1"/>
        </w:numPr>
        <w:shd w:val="clear" w:color="auto" w:fill="auto"/>
        <w:tabs>
          <w:tab w:val="left" w:pos="537"/>
        </w:tabs>
        <w:spacing w:after="0"/>
        <w:ind w:firstLine="340"/>
        <w:jc w:val="both"/>
      </w:pPr>
      <w:r>
        <w:t>спортивно-патриотическое.</w:t>
      </w:r>
    </w:p>
    <w:p w:rsidR="004A456B" w:rsidRDefault="004A456B" w:rsidP="004A456B">
      <w:pPr>
        <w:pStyle w:val="a3"/>
        <w:numPr>
          <w:ilvl w:val="3"/>
          <w:numId w:val="1"/>
        </w:numPr>
        <w:shd w:val="clear" w:color="auto" w:fill="auto"/>
        <w:tabs>
          <w:tab w:val="left" w:pos="557"/>
        </w:tabs>
        <w:spacing w:after="0"/>
        <w:ind w:right="20" w:firstLine="340"/>
        <w:jc w:val="both"/>
      </w:pPr>
      <w:r>
        <w:t>Военно-патриотическое воспитание направлено на формирование у молодежи высокого патриотического сознания, идей служения Отечеству, способности к его вооруженной защите, изучению русской военной истории, воинских традиций.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Ориентировано на:</w:t>
      </w:r>
    </w:p>
    <w:p w:rsidR="004A456B" w:rsidRDefault="004A456B" w:rsidP="004A456B">
      <w:pPr>
        <w:pStyle w:val="a3"/>
        <w:shd w:val="clear" w:color="auto" w:fill="auto"/>
        <w:spacing w:after="0"/>
        <w:ind w:left="340" w:right="2720" w:firstLine="0"/>
        <w:jc w:val="left"/>
      </w:pPr>
      <w:r>
        <w:t>формирование высокого патриотического сознания, идей служения Отечеству; готовность к службе в Вооруженных Силах Российской Федерации; изучение военной истории, воинских традиций.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left"/>
      </w:pPr>
      <w:r>
        <w:t>Формирование высокого патриотического сознания, идей служения Отечеству включает в себя: внесение в федеральные государственные образовательные стандарты общеобразовательных организаций, профессиональных образовательных организаций среднего образования, образовательных организаций высшего образования изменений, касающихся повышения качества военно-патриотического воспитания;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0"/>
        <w:jc w:val="right"/>
      </w:pPr>
      <w:r>
        <w:t>государственный заказ на продукцию, способствующую развитию военно-патриотического воспитания, из</w:t>
      </w:r>
      <w:r>
        <w:softHyphen/>
        <w:t>дание и распространение военно-патриотической литературы (художественная, военно-мемуарная и справочная литература, учебные пособия для военно-патриотических объединений), в том числе на электронных носителях; создание, тиражирование и прокат фильмов (художественных, учебных) по военно-патриотической тематике; разработку, производство, рекламу и распространение среди молодежи компьютерных игр военн</w:t>
      </w:r>
      <w:proofErr w:type="gramStart"/>
      <w:r>
        <w:t>о-</w:t>
      </w:r>
      <w:proofErr w:type="gramEnd"/>
      <w:r>
        <w:t xml:space="preserve"> патриотической направленности.</w:t>
      </w:r>
    </w:p>
    <w:p w:rsidR="004A456B" w:rsidRDefault="004A456B" w:rsidP="004A456B">
      <w:pPr>
        <w:pStyle w:val="a3"/>
        <w:shd w:val="clear" w:color="auto" w:fill="auto"/>
        <w:spacing w:after="0"/>
        <w:ind w:left="340" w:right="800" w:firstLine="0"/>
        <w:jc w:val="left"/>
      </w:pPr>
      <w:r>
        <w:t>Готовность к службе в Вооруженных Силах Российской Федерации включает в себя: разработку социальных проектов и инициатив, повышающих мотивацию граждан к военной службе; установление и укрепление шефских связей с воинскими частями (кораблями); разработку туристических маршрутов для молодежи по местам боевой славы;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организацию взаимодействия субъектов военно-патриотического воспитания с комитетами родителей воен</w:t>
      </w:r>
      <w:r>
        <w:softHyphen/>
        <w:t>нослужащих (солдатских матерей) по вопросам морально-психологической подготовки юношей к военной службе, проведение «армейских недель» в воинских частях;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внедрение в учебный процесс (учебные сборы) современных обучающих технологий, игровых методов (</w:t>
      </w:r>
      <w:proofErr w:type="spellStart"/>
      <w:r>
        <w:t>пейн</w:t>
      </w:r>
      <w:proofErr w:type="gramStart"/>
      <w:r>
        <w:t>т</w:t>
      </w:r>
      <w:proofErr w:type="spellEnd"/>
      <w:r>
        <w:t>-</w:t>
      </w:r>
      <w:proofErr w:type="gramEnd"/>
      <w:r>
        <w:t xml:space="preserve"> бол, мультимедийные тиры);</w:t>
      </w:r>
    </w:p>
    <w:p w:rsidR="004A456B" w:rsidRDefault="004A456B" w:rsidP="004A456B">
      <w:pPr>
        <w:pStyle w:val="a3"/>
        <w:shd w:val="clear" w:color="auto" w:fill="auto"/>
        <w:spacing w:after="0"/>
        <w:ind w:left="340" w:right="3380" w:firstLine="0"/>
        <w:jc w:val="left"/>
      </w:pPr>
      <w:r>
        <w:lastRenderedPageBreak/>
        <w:t>повышение качества подготовки по военно-учетным специальностям. Изучение военной истории, воинских традиций включает в себя: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налаживание системы взаимодействия учебных заведений всех уровней с воинскими частями, организация</w:t>
      </w:r>
      <w:r>
        <w:softHyphen/>
        <w:t xml:space="preserve">ми ветеранов боевых действий и вооруженных конфликтов, музеями боевой славы, предприятиями </w:t>
      </w:r>
      <w:proofErr w:type="gramStart"/>
      <w:r>
        <w:t>оборонно- промышленного</w:t>
      </w:r>
      <w:proofErr w:type="gramEnd"/>
      <w:r>
        <w:t xml:space="preserve"> комплекса;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изучение опыта формирования и развития традиций Российской армии;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использование возможностей военной истории для формирования у граждан России высоких духовно- нравственных качеств, в том числе через привлечение молодежи к военно-исторической реконструкции, другим мероприятиям военно-исторической направленности;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правдивое и яркое воспроизведение страниц героического прошлого, примеров беззаветного служения Отече</w:t>
      </w:r>
      <w:r>
        <w:softHyphen/>
        <w:t>ству, поддержание традиций народа и армии, истории их борьбы за свободу и независимость, что способствует повышению морального духа, воспитанию чувства патриотизма, веры в свои силы, преданности Родине, своему народу, готовности проявлять мужество и героизм, до конца выполнять свой воинский долг.</w:t>
      </w:r>
    </w:p>
    <w:p w:rsidR="004A456B" w:rsidRDefault="004A456B" w:rsidP="004A456B">
      <w:pPr>
        <w:pStyle w:val="a3"/>
        <w:numPr>
          <w:ilvl w:val="3"/>
          <w:numId w:val="1"/>
        </w:numPr>
        <w:shd w:val="clear" w:color="auto" w:fill="auto"/>
        <w:tabs>
          <w:tab w:val="left" w:pos="571"/>
        </w:tabs>
        <w:spacing w:after="0"/>
        <w:ind w:right="20" w:firstLine="340"/>
        <w:jc w:val="both"/>
      </w:pPr>
      <w:r>
        <w:t>Героико-патриотическое и историко-краеведческое воспитание - это составная часть патриотического воспитания, ориентированная на пропаганду героических профессий, а также знаменательных героических и исторических дат отечественной истории, воспитание чувства гордости к героическим деяниям предков и их традициям. Система мероприятий по патриотическому воспитанию, направленных на познание историк</w:t>
      </w:r>
      <w:proofErr w:type="gramStart"/>
      <w:r>
        <w:t>о-</w:t>
      </w:r>
      <w:proofErr w:type="gramEnd"/>
      <w:r>
        <w:t xml:space="preserve"> культурных корней, осознание неповторимости Отечества, его судьбы, неразрывности с ней, формирование гор</w:t>
      </w:r>
      <w:r>
        <w:softHyphen/>
        <w:t>дости за сопричастность к деяниям предков и современников и исторической ответственности за происходящее в обществе.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left"/>
      </w:pPr>
      <w:r>
        <w:t>Ориентировано на:</w:t>
      </w:r>
    </w:p>
    <w:p w:rsidR="004A456B" w:rsidRDefault="004A456B" w:rsidP="004A456B">
      <w:pPr>
        <w:pStyle w:val="a3"/>
        <w:shd w:val="clear" w:color="auto" w:fill="auto"/>
        <w:spacing w:after="0"/>
        <w:ind w:left="360" w:right="2100" w:firstLine="0"/>
        <w:jc w:val="left"/>
      </w:pPr>
      <w:r>
        <w:t>пропаганду знаменательных героических и исторических дат отечественной истории; изучение историко-культурных корней;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ориентацию молодежи на глубокое осознание героического прошлого, воспитание гордости за сопричастность к подвигам предков и их традициям;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формирование знаний о родном селе, городе, районе, крае.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left"/>
      </w:pPr>
      <w:r>
        <w:t>Пропаганда знаменательных героических и исторических дат отечественной истории включает в себя: дальнейшее развитие и совершенствование деятельности краеведческих музеев, музеев и комнат боевой и трудовой славы, расположенных в учреждениях и организациях;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организацию и проведение комплекса мероприятий по празднованию знаменательных героических и истори</w:t>
      </w:r>
      <w:r>
        <w:softHyphen/>
        <w:t>ческих дат истории России.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В изучение историко-культурных корней входят: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организация поисковой, исследовательской и культурно-просветительной работы молодежи по изучению историко-краеведческого наследия родного края;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создание системы краеведческих музеев в каждом муниципальном образовании.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Ориентацию молодежи на глубокое осознание героического прошлого, воспитание гордости за сопричаст</w:t>
      </w:r>
      <w:r>
        <w:softHyphen/>
        <w:t>ность к подвигам предков и их традициям обеспечивают: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целенаправленное выявление, систематизация и включение в содержание образования всех разновидностей героических традиций, присущих народам Татарстана и России;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осуществление информационной и пропагандистской деятельности в целях привлечения молодежи к участию в мероприятиях героико-патриотической направленности;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создание условий для повышения активности участия молодежи в мероприятиях, посвященных героическому прошлому России и Татарстана.</w:t>
      </w:r>
    </w:p>
    <w:p w:rsidR="004A456B" w:rsidRDefault="004A456B" w:rsidP="004A456B">
      <w:pPr>
        <w:pStyle w:val="a3"/>
        <w:shd w:val="clear" w:color="auto" w:fill="auto"/>
        <w:spacing w:after="0"/>
        <w:ind w:left="360" w:right="20" w:firstLine="0"/>
        <w:jc w:val="left"/>
      </w:pPr>
      <w:r>
        <w:t>Формирование знаний о родном селе, городе, районе, крае или республике, стране включает в себя: изучение и пропаганду семейных обрядов, традиций, ремесел; изучение родословных именитых родов, земляков;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составление летописей, хроник событий, очерков об исторических событиях и природных явлениях, по исто</w:t>
      </w:r>
      <w:r>
        <w:softHyphen/>
        <w:t>рии населенных пунктов или отдельных памятников;</w:t>
      </w:r>
    </w:p>
    <w:p w:rsidR="004A456B" w:rsidRDefault="004A456B" w:rsidP="004A456B">
      <w:pPr>
        <w:pStyle w:val="a3"/>
        <w:shd w:val="clear" w:color="auto" w:fill="auto"/>
        <w:spacing w:after="180"/>
        <w:ind w:firstLine="340"/>
        <w:jc w:val="both"/>
      </w:pPr>
      <w:r>
        <w:t xml:space="preserve">организацию деятельности по составлению летописи своего рода, родословного дерева, родословных </w:t>
      </w:r>
      <w:proofErr w:type="spellStart"/>
      <w:r>
        <w:t>роспи</w:t>
      </w:r>
      <w:proofErr w:type="spellEnd"/>
      <w:r>
        <w:t>-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проведение этнографических праздников, инсценированных и театрализованных представлений.</w:t>
      </w:r>
    </w:p>
    <w:p w:rsidR="004A456B" w:rsidRDefault="004A456B" w:rsidP="004A456B">
      <w:pPr>
        <w:pStyle w:val="a3"/>
        <w:numPr>
          <w:ilvl w:val="3"/>
          <w:numId w:val="1"/>
        </w:numPr>
        <w:shd w:val="clear" w:color="auto" w:fill="auto"/>
        <w:tabs>
          <w:tab w:val="left" w:pos="581"/>
        </w:tabs>
        <w:spacing w:after="0"/>
        <w:ind w:right="20" w:firstLine="340"/>
        <w:jc w:val="both"/>
      </w:pPr>
      <w:r>
        <w:t>Гражданско-правовое воспитание воздействует через систему мероприятий на формирование правовой культуры и законопослушности, навыков оценки политических и правовых процессов в обществе и государстве, гражданской позиции, постоянной готовности к служению своему народу и выполнению конституционного долга.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Ориентировано на: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формирование правовой культуры и законопослушности;</w:t>
      </w:r>
    </w:p>
    <w:p w:rsidR="004A456B" w:rsidRDefault="004A456B" w:rsidP="004A456B">
      <w:pPr>
        <w:pStyle w:val="a3"/>
        <w:shd w:val="clear" w:color="auto" w:fill="auto"/>
        <w:spacing w:after="0"/>
        <w:ind w:left="360" w:right="20" w:firstLine="0"/>
        <w:jc w:val="left"/>
      </w:pPr>
      <w:r>
        <w:t>привитие навыков оценки политических и правовых событий и процессов в обществе и государстве; воспитание уважения к государственной символике.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 xml:space="preserve">Формирование правовой культуры и законопослушности осуществляется </w:t>
      </w:r>
      <w:proofErr w:type="gramStart"/>
      <w:r>
        <w:t>через</w:t>
      </w:r>
      <w:proofErr w:type="gramEnd"/>
      <w:r>
        <w:t>: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left"/>
      </w:pPr>
      <w:r>
        <w:lastRenderedPageBreak/>
        <w:t>совершенствование форм и методов работы по повышению уровня правовой культуры детей и молодежи; формирование у молодежи уважительного отношения к праву как социальной ценности, выработку установки на законопослушное поведение и активное неприятие нарушений правопорядка;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 xml:space="preserve">оказание помощи семье в решении проблем гражданско-правового воспитания детей, организацию и развитие психолого-педагогического просвещения родителей; усиление роли семьи в воспитании детей; повышение роли психолого-педагогической службы в профилактике </w:t>
      </w:r>
      <w:proofErr w:type="spellStart"/>
      <w:r>
        <w:t>девиантного</w:t>
      </w:r>
      <w:proofErr w:type="spellEnd"/>
      <w:r>
        <w:t xml:space="preserve"> поведения. Привитие навыков оценки политических и правовых событий и процессов в обществе и государстве проис</w:t>
      </w:r>
      <w:r>
        <w:softHyphen/>
        <w:t>ходит через систематизацию деятельности органов власти и образовательных учреждений всех уровней по вос</w:t>
      </w:r>
      <w:r>
        <w:softHyphen/>
        <w:t>питанию правовой культуры, формированию понимания политических и правовых событий, формированию по</w:t>
      </w:r>
      <w:r>
        <w:softHyphen/>
        <w:t>следовательной, твердой, аргументированной, активной гражданской позиции.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proofErr w:type="gramStart"/>
      <w:r>
        <w:t>Воспитание уважения к государственной символике - это систематическая и целенаправленная работа органов государственного и муниципального управления по организации и проведению комплекса мероприя</w:t>
      </w:r>
      <w:r>
        <w:softHyphen/>
        <w:t>тий по популяризации, разъяснению сущности и значения государственных символов Российской Федерации и Республики Татарстан, а также организация воспитательной деятельности с обучающимися по ознакомле</w:t>
      </w:r>
      <w:r>
        <w:softHyphen/>
        <w:t>нию с историей и значением официальных государственных символов Российской Федерации и Республики Татарстан.</w:t>
      </w:r>
      <w:proofErr w:type="gramEnd"/>
    </w:p>
    <w:p w:rsidR="004A456B" w:rsidRDefault="004A456B" w:rsidP="004A456B">
      <w:pPr>
        <w:pStyle w:val="a3"/>
        <w:numPr>
          <w:ilvl w:val="3"/>
          <w:numId w:val="1"/>
        </w:numPr>
        <w:shd w:val="clear" w:color="auto" w:fill="auto"/>
        <w:tabs>
          <w:tab w:val="left" w:pos="571"/>
        </w:tabs>
        <w:spacing w:after="0"/>
        <w:ind w:right="20" w:firstLine="340"/>
        <w:jc w:val="both"/>
      </w:pPr>
      <w:r>
        <w:t>Национально-патриотическое и духовно-нравственное воспитание направлено на активизацию духовно- нравственной и культурно-исторической преемственности поколений, формирование активной жизненной пози</w:t>
      </w:r>
      <w:r>
        <w:softHyphen/>
        <w:t>ции, проявление благородства и сострадания, проявление заботы о людях пожилого возраста.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firstLine="340"/>
        <w:jc w:val="left"/>
      </w:pPr>
      <w:r>
        <w:t>Ориентировано на: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firstLine="340"/>
        <w:jc w:val="left"/>
      </w:pPr>
      <w:r>
        <w:t>сохранение национальной самобытности;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firstLine="340"/>
        <w:jc w:val="left"/>
      </w:pPr>
      <w:r>
        <w:t>воспитание уважения к культуре и традициям других национальностей;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firstLine="340"/>
        <w:jc w:val="left"/>
      </w:pPr>
      <w:r>
        <w:t>активизацию духовно-нравственной и культурно-исторической преемственности поколений;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firstLine="340"/>
        <w:jc w:val="left"/>
      </w:pPr>
      <w:r>
        <w:t>формирование активной жизненной позиции;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left"/>
      </w:pPr>
      <w:r>
        <w:t>проявление чу</w:t>
      </w:r>
      <w:proofErr w:type="gramStart"/>
      <w:r>
        <w:t>вств бл</w:t>
      </w:r>
      <w:proofErr w:type="gramEnd"/>
      <w:r>
        <w:t>агородства и сострадания, проявление заботы о людях пожилого возраста. Сохранение национальной самобытности основано на привитии базовых национальных ценностей, нацио</w:t>
      </w:r>
      <w:r>
        <w:softHyphen/>
        <w:t>нальных духовных традиций, воспитании ценностного отношения к своему национальному языку и культуре.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Воспитание уважения к культуре и традициям других национальностей - это знакомство с культурн</w:t>
      </w:r>
      <w:proofErr w:type="gramStart"/>
      <w:r>
        <w:t>о-</w:t>
      </w:r>
      <w:proofErr w:type="gramEnd"/>
      <w:r>
        <w:t xml:space="preserve"> историческими традициями народов, проживающих на территории России, принятие базовых национальных цен</w:t>
      </w:r>
      <w:r>
        <w:softHyphen/>
        <w:t>ностей, национальных духовных традиций, формирование толерантности, уважения к языку, культурным, религи</w:t>
      </w:r>
      <w:r>
        <w:softHyphen/>
        <w:t>озным традициям, истории и образу жизни представителей народов России.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both"/>
      </w:pPr>
      <w:proofErr w:type="gramStart"/>
      <w:r>
        <w:t>Активизация духовно-нравственной и культурно-исторической преемственности поколений включает в себя формирование отношения к семье как основе российского общества, формирование уважительного отношения к родителям, осознанного, заботливого отношения к старшим и младшим, формирование представления о семейных ценностях, тендерных семейных ролях и уважения к ним, укрепление нравственности, основанной на свободе воли и духовных отечественных традициях, внутренней установке личности гражданина поступать согласно своей совести.</w:t>
      </w:r>
      <w:proofErr w:type="gramEnd"/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both"/>
      </w:pPr>
      <w:proofErr w:type="gramStart"/>
      <w:r>
        <w:t>Формирование активной жизненной позиции проявляется в способности к духовному развитию, в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самовоспитания, укреплении нравственности, основанной на свободе воли и духовных отечественных традициях, внутренней установке лич</w:t>
      </w:r>
      <w:r>
        <w:softHyphen/>
        <w:t>ности гражданина поступать согласно своей совести, формировании патриотизма и гражданской солидарности.</w:t>
      </w:r>
      <w:proofErr w:type="gramEnd"/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both"/>
      </w:pPr>
      <w:proofErr w:type="gramStart"/>
      <w:r>
        <w:t>Проявление чувств благородства и сострадания, проявление заботы о людях пожилого возраста происходит через формирование эстетических потребностей, ценностей и чувств, развитие доброжелательности и эмоцио</w:t>
      </w:r>
      <w:r>
        <w:softHyphen/>
        <w:t>нальной отзывчивости, понимания других людей и сопереживания им, укрепление доверия к другим людям, фор</w:t>
      </w:r>
      <w:r>
        <w:softHyphen/>
        <w:t>мирование основ нравственного самосознания личности (совести) - способности гражданина формулировать соб</w:t>
      </w:r>
      <w:r>
        <w:softHyphen/>
        <w:t>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</w:t>
      </w:r>
      <w:proofErr w:type="gramEnd"/>
      <w:r>
        <w:t xml:space="preserve"> и чужим поступкам.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left"/>
      </w:pPr>
      <w:r>
        <w:t>5. Спортивно-патриотическое воспитание направлено на развитие морально-волевых качеств, воспитание вы</w:t>
      </w:r>
      <w:r>
        <w:softHyphen/>
        <w:t>носливости, стойкости, мужества, дисциплинированности в процессе занятий физической культурой и спортом, формирование опыта служения Отечеству и готовности к защите Родины. Ориентировано на: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firstLine="340"/>
        <w:jc w:val="left"/>
      </w:pPr>
      <w:r>
        <w:t>улучшение состояния здоровья молодежи;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left="340" w:right="20" w:firstLine="0"/>
        <w:jc w:val="left"/>
      </w:pPr>
      <w:r>
        <w:t>повышение уровня физической подготовленности граждан к военной службе; повышение спортивных разрядов по военно-прикладным видам спорта;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firstLine="340"/>
        <w:jc w:val="left"/>
      </w:pPr>
      <w:r>
        <w:t>повышение спортивных разрядов призывников как залога успешного выполнения воинского долга;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firstLine="340"/>
        <w:jc w:val="left"/>
      </w:pPr>
      <w:r>
        <w:t>совершенствование военно-патриотического воспитания граждан и повышение мотивации к военной службе;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firstLine="340"/>
        <w:jc w:val="left"/>
      </w:pPr>
      <w:r>
        <w:t>повышение качества подготовки по военно-учетным специальностям.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firstLine="340"/>
        <w:jc w:val="left"/>
      </w:pPr>
      <w:r>
        <w:t>Улучшение состояния здоровья включает в себя: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firstLine="340"/>
        <w:jc w:val="left"/>
      </w:pPr>
      <w:r>
        <w:t>разработку единого перечня требований к физической подготовке;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разработку и внедрение системы ежегодного мониторинга состояния здоровья, физического и психологическо</w:t>
      </w:r>
      <w:r>
        <w:softHyphen/>
        <w:t>го развития граждан начиная с 10-летнего возраста;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left="340" w:right="20" w:firstLine="0"/>
        <w:jc w:val="left"/>
      </w:pPr>
      <w:r>
        <w:lastRenderedPageBreak/>
        <w:t>создание государственного банка данных граждан, подлежащих призыву на военную службу; совершенствование учебной и спортивной базы образовательных учреждений;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расширение физкультурно-оздоровительной работы в образовательных учреждениях, разработку различных комплексов физического оздоровления школьников.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left"/>
      </w:pPr>
      <w:r>
        <w:t>Повышение уровня физической подготовленности граждан к военной службе включает в себя: пропаганду физической культуры и спорта как важнейшей составляющей здорового образа жизни; оказание информационной поддержки гражданам в организации занятий физической культурой и спортом; обеспечение преемственности программ физического воспитания в учреждениях образования от дошкольни</w:t>
      </w:r>
      <w:r>
        <w:softHyphen/>
        <w:t>ков до студентов;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увеличение числа детей, подростков и молодежи, систематически занимающихся физической культурой и спортом и участвующих в массовых всероссийских пропагандистских кампаниях;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выполнение норм Всероссийского физкультурно-спортивного комплекса «Готов к труду и обороне» обучаю</w:t>
      </w:r>
      <w:r>
        <w:softHyphen/>
        <w:t>щимися и студентами образовательных учреждений;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left"/>
      </w:pPr>
      <w:r>
        <w:t>привлечение молодежи к занятиям военно-прикладными и служебно-прикладными видами спорта; расширение сети физкультурно-оздоровительных комплексов, детско-юношеских спортивных клубов, детск</w:t>
      </w:r>
      <w:proofErr w:type="gramStart"/>
      <w:r>
        <w:t>о-</w:t>
      </w:r>
      <w:proofErr w:type="gramEnd"/>
      <w:r>
        <w:t xml:space="preserve"> юношеских спортивно-технических клубов (школ) и спортивных команд, профильных оздоровительных лагерей, функционирующих на базе образовательных учреждений и по месту жительства;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>обеспечение объектов спорта современным оборудованием для развития военно-прикладных и служебн</w:t>
      </w:r>
      <w:proofErr w:type="gramStart"/>
      <w:r>
        <w:t>о-</w:t>
      </w:r>
      <w:proofErr w:type="gramEnd"/>
      <w:r>
        <w:t xml:space="preserve"> прикладных видов спорта;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 xml:space="preserve">определение </w:t>
      </w:r>
      <w:proofErr w:type="gramStart"/>
      <w:r>
        <w:t>оценки эффективности работы органов исполнительной власти муниципальных образований ре</w:t>
      </w:r>
      <w:r>
        <w:softHyphen/>
        <w:t>спублики</w:t>
      </w:r>
      <w:proofErr w:type="gramEnd"/>
      <w:r>
        <w:t xml:space="preserve"> по результатам тестирования уровня физической подготовленности молодого пополнения; обеспечение максимальной доступности спортивных объектов для подростков и молодежи. Повышение спортивных разрядов по военно-прикладным видам спорта включает в себя занятия и участие в соревнованиях по армейскому рукопашному бою, военно-прикладному спорту, военно-спортивному многоборью, гребле на шлюпках, </w:t>
      </w:r>
      <w:proofErr w:type="spellStart"/>
      <w:r>
        <w:t>гребно</w:t>
      </w:r>
      <w:proofErr w:type="spellEnd"/>
      <w:r>
        <w:t>-парусному двоеборью, международному военно-спортивному многоборью, стрельбе из штатного или табельного оружия.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>Повышение спортивных разрядов призывников как залог успешного выполнения воинского долга, так как на</w:t>
      </w:r>
      <w:r>
        <w:softHyphen/>
        <w:t>выки, умения, физическое развитие разрядников по данным видам спорта в условиях одногодичного прохождения срочной службы позволяют в большей степени решать вопросы успешного выполнения боевых задач в современ</w:t>
      </w:r>
      <w:r>
        <w:softHyphen/>
        <w:t>ных условиях.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>Совершенствование военно-патриотического воспитания граждан и повышение мотивации к военной службе включает в себя:</w:t>
      </w:r>
    </w:p>
    <w:p w:rsidR="004A456B" w:rsidRDefault="004A456B" w:rsidP="004A456B">
      <w:pPr>
        <w:pStyle w:val="a3"/>
        <w:shd w:val="clear" w:color="auto" w:fill="auto"/>
        <w:spacing w:after="0"/>
        <w:ind w:left="20" w:firstLine="340"/>
        <w:jc w:val="both"/>
      </w:pPr>
      <w:r>
        <w:t>укрепление системы патриотического воспитания;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left"/>
      </w:pPr>
      <w:r>
        <w:t>государственную поддержку общественных организаций патриотической направленности; налаживание системы взаимодействия учебных заведений всех уровней с организациями ветеранов боевых действий и вооруженных конфликтов, музеями боевой славы;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0"/>
        <w:jc w:val="right"/>
      </w:pPr>
      <w:r>
        <w:t>издание и распространение военно-патриотической литературы (художественной, военно-мемуарной и справоч</w:t>
      </w:r>
      <w:r>
        <w:softHyphen/>
        <w:t>ной литературы, учебных пособий для военно-патриотических объединений), в том числе на электронных носителях; создание, тиражирование и прокат фильмов (художественных, учебных) по военно-патриотической тематике; внедрение новых форм военно-патриотической работы, в том числе разработку региональных туристических маршрутов для молодежи по местам боевой славы;</w:t>
      </w:r>
    </w:p>
    <w:p w:rsidR="004A456B" w:rsidRDefault="004A456B" w:rsidP="004A456B">
      <w:pPr>
        <w:pStyle w:val="a3"/>
        <w:shd w:val="clear" w:color="auto" w:fill="auto"/>
        <w:spacing w:after="0"/>
        <w:ind w:left="20" w:firstLine="340"/>
        <w:jc w:val="both"/>
      </w:pPr>
      <w:r>
        <w:t>установление шефских связей с воинскими частями (кораблями);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>взаимодействие субъектов военно-патриотического воспитания с комитетами родителей военнослужащих (солдатских матерей) по вопросам морально-психологической подготовки юношей к военной службе;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>создание телевизионных программ и проектов по пропаганде службы в армии и популяризацию героического образа защитника.</w:t>
      </w:r>
    </w:p>
    <w:p w:rsidR="004A456B" w:rsidRDefault="004A456B" w:rsidP="004A456B">
      <w:pPr>
        <w:pStyle w:val="a3"/>
        <w:shd w:val="clear" w:color="auto" w:fill="auto"/>
        <w:spacing w:after="0"/>
        <w:ind w:left="20" w:firstLine="340"/>
        <w:jc w:val="both"/>
      </w:pPr>
      <w:r>
        <w:t>Повышение качества подготовки по военно-учетным специальностям включает в себя: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>приведение образовательных учреждений Добровольного общества содействия армии, авиации и флоту (ДО</w:t>
      </w:r>
      <w:r>
        <w:softHyphen/>
        <w:t>СААФ) Республики Татарстан в соответствие с нормативными требованиями;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>укрепление учебно-материальной базы образовательных учреждений Добровольного общества содействия ар</w:t>
      </w:r>
      <w:r>
        <w:softHyphen/>
        <w:t>мии, авиации и флоту (ДОСААФ) Республики Татарстан, осуществляющих подготовку по военно-учетным специ</w:t>
      </w:r>
      <w:r>
        <w:softHyphen/>
        <w:t>альностям;</w:t>
      </w:r>
    </w:p>
    <w:p w:rsidR="004A456B" w:rsidRDefault="004A456B" w:rsidP="004A456B">
      <w:pPr>
        <w:pStyle w:val="a3"/>
        <w:shd w:val="clear" w:color="auto" w:fill="auto"/>
        <w:spacing w:after="0"/>
        <w:ind w:left="20" w:firstLine="340"/>
        <w:jc w:val="both"/>
      </w:pPr>
      <w:r>
        <w:t>внедрение в учебный процесс современных обучающих технологий, игровых методов;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>сочетание учебных занятий по вождению автомобилей с занятиями экстремальными военно-прикладными, авиационными и техническими видами спорта;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 xml:space="preserve">проведение элементов маршевой подготовки среди курсантов, обучающихся по во </w:t>
      </w:r>
      <w:proofErr w:type="spellStart"/>
      <w:r>
        <w:t>енно</w:t>
      </w:r>
      <w:proofErr w:type="spellEnd"/>
      <w:r>
        <w:t>-учетным специаль</w:t>
      </w:r>
      <w:r>
        <w:softHyphen/>
        <w:t>ностям;</w:t>
      </w:r>
    </w:p>
    <w:p w:rsidR="004A456B" w:rsidRDefault="004A456B" w:rsidP="004A456B">
      <w:pPr>
        <w:pStyle w:val="a3"/>
        <w:shd w:val="clear" w:color="auto" w:fill="auto"/>
        <w:spacing w:after="60"/>
        <w:ind w:left="20" w:right="20" w:firstLine="340"/>
        <w:jc w:val="both"/>
      </w:pPr>
      <w:r>
        <w:t>проведение мероприятий по повышению мотивации курсантов, обучающихся по военно-учетным специаль</w:t>
      </w:r>
      <w:r>
        <w:softHyphen/>
        <w:t>ностям.</w:t>
      </w:r>
    </w:p>
    <w:p w:rsidR="004A456B" w:rsidRDefault="004A456B" w:rsidP="004A456B">
      <w:pPr>
        <w:pStyle w:val="20"/>
        <w:keepNext/>
        <w:keepLines/>
        <w:shd w:val="clear" w:color="auto" w:fill="auto"/>
        <w:spacing w:after="0" w:line="240" w:lineRule="exact"/>
        <w:ind w:left="20" w:firstLine="340"/>
        <w:jc w:val="both"/>
      </w:pPr>
      <w:bookmarkStart w:id="7" w:name="bookmark53"/>
      <w:r>
        <w:lastRenderedPageBreak/>
        <w:t>VI. Условия эффективности патриотического воспитания</w:t>
      </w:r>
      <w:bookmarkEnd w:id="7"/>
    </w:p>
    <w:p w:rsidR="004A456B" w:rsidRDefault="004A456B" w:rsidP="004A456B">
      <w:pPr>
        <w:pStyle w:val="a3"/>
        <w:shd w:val="clear" w:color="auto" w:fill="auto"/>
        <w:spacing w:after="0"/>
        <w:ind w:left="20" w:right="20" w:firstLine="0"/>
        <w:jc w:val="right"/>
      </w:pPr>
      <w:r>
        <w:t xml:space="preserve">Все эти направления могут быть реализованы с высокой степенью эффективности при условиях: создания единого нормативно-правового поля региональной системы патриотического воспитания молодежи; </w:t>
      </w:r>
      <w:proofErr w:type="gramStart"/>
      <w:r>
        <w:t>кадрового обеспечения, в том числе создания республиканского ресурсного центра как кластера системы па</w:t>
      </w:r>
      <w:r>
        <w:softHyphen/>
        <w:t>триотического воспитания детей и молодежи, включающего в себя не только базовое обучение руководителей и организаторов воспитательной работы среди различных категорий молодежи, но и их предварительный подбор, переподготовку и систему повышения квалификации;</w:t>
      </w:r>
      <w:proofErr w:type="gramEnd"/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>педагогического и методического обеспечения, в том числе организации сети консультационно-методического сопровождения профессиональной деятельности педагогов;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>обеспечения взаимодействия с образовательными организациями высшего образования и научно- исследовательскими учреждениями (создание в образовательных организациях высшего образования, научных учреждениях, общеобразовательных организациях научных обще</w:t>
      </w:r>
      <w:proofErr w:type="gramStart"/>
      <w:r>
        <w:t>ств шк</w:t>
      </w:r>
      <w:proofErr w:type="gramEnd"/>
      <w:r>
        <w:t>ольников, студентов, кружков исследова</w:t>
      </w:r>
      <w:r>
        <w:softHyphen/>
        <w:t>тельского направления; проведение конкурсов исследовательских работ учащихся и др.);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>организации региональных исследований по проблемам патриотического воспитания детей и молодежи (соз</w:t>
      </w:r>
      <w:r>
        <w:softHyphen/>
        <w:t>дание областных экспериментальных площадок, программ патриотического воспитания);</w:t>
      </w:r>
    </w:p>
    <w:p w:rsidR="004A456B" w:rsidRDefault="004A456B" w:rsidP="004A456B">
      <w:pPr>
        <w:pStyle w:val="a3"/>
        <w:shd w:val="clear" w:color="auto" w:fill="auto"/>
        <w:spacing w:after="0"/>
        <w:ind w:left="20" w:right="20" w:firstLine="340"/>
        <w:jc w:val="both"/>
      </w:pPr>
      <w:r>
        <w:t>совершенствования социального партнерства учреждений образования, культуры, молодежной политики, об</w:t>
      </w:r>
      <w:r>
        <w:softHyphen/>
        <w:t>щественных организаций;</w:t>
      </w:r>
    </w:p>
    <w:p w:rsidR="004A456B" w:rsidRDefault="004A456B" w:rsidP="004A456B">
      <w:pPr>
        <w:pStyle w:val="a3"/>
        <w:shd w:val="clear" w:color="auto" w:fill="auto"/>
        <w:spacing w:after="60"/>
        <w:ind w:right="20" w:firstLine="340"/>
        <w:jc w:val="both"/>
      </w:pPr>
      <w:r>
        <w:t>информационно-разъяснительного обеспечения - готовности к достойному служению Отечеству, выполнению конституционного долга в качестве важнейших ценностей в сознании и чувствах молодежи, особенно в тесной связи с интересами государства и общества; активное использование в этих целях средств массовой информации.</w:t>
      </w:r>
    </w:p>
    <w:p w:rsidR="004A456B" w:rsidRDefault="004A456B" w:rsidP="004A456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753"/>
        </w:tabs>
        <w:spacing w:after="0" w:line="240" w:lineRule="exact"/>
        <w:ind w:firstLine="340"/>
        <w:jc w:val="both"/>
      </w:pPr>
      <w:bookmarkStart w:id="8" w:name="bookmark54"/>
      <w:r>
        <w:t>Социальный эффект</w:t>
      </w:r>
      <w:bookmarkEnd w:id="8"/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Ориентированность на воспитание патриотизма в молодежной среде предполагает достижение в процессе его функционирования высокого социального эффекта.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Необходимыми условиями определения социального эффекта патриотического воспитания являются регуляр</w:t>
      </w:r>
      <w:r>
        <w:softHyphen/>
        <w:t>ный учет, фиксирование и анализ его результатов, реально и конкретно проявляющихся в изменении ряда каче</w:t>
      </w:r>
      <w:r>
        <w:softHyphen/>
        <w:t>ственных характеристик молодежи, таких как патриотизм, воинский долг, следование лучшим традициям, готов</w:t>
      </w:r>
      <w:r>
        <w:softHyphen/>
        <w:t>ность к самопожертвованию и других.</w:t>
      </w:r>
    </w:p>
    <w:p w:rsidR="004A456B" w:rsidRDefault="004A456B" w:rsidP="004A456B">
      <w:pPr>
        <w:pStyle w:val="a3"/>
        <w:shd w:val="clear" w:color="auto" w:fill="auto"/>
        <w:spacing w:after="0"/>
        <w:ind w:firstLine="340"/>
        <w:jc w:val="both"/>
      </w:pPr>
      <w:r>
        <w:t>Социальный эффект зависит от двух основных факторов: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состояния объективных и субъективных условий макро- и микросреды и их учета в процессе воспитательной деятельности;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внутренней слаженности, упорядоченности, организованности и степени взаимодействия основных компо</w:t>
      </w:r>
      <w:r>
        <w:softHyphen/>
        <w:t>нентов в системе военно-патриотического воспитания (субъекты, их взаимосвязи, содержание, формы, методы, средства и др.).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Реализация основных направлений Концепции, конкретизированных в системе мероприятий целевой респу</w:t>
      </w:r>
      <w:r>
        <w:softHyphen/>
        <w:t>бликанской программы, позволит решить многие назревшие проблемы в отношении подрастающего поколения, причем не только педагогического, но и социального, нравственного, политического и иного характера.</w:t>
      </w:r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proofErr w:type="gramStart"/>
      <w:r>
        <w:t>Благодаря формированию и развитию у молодежи таких важнейших социально значимых качеств, как граж</w:t>
      </w:r>
      <w:r>
        <w:softHyphen/>
        <w:t>данская зрелость, любовь к Отечеству, ответственность, чувство долга, верность традициям, стремление к сохра</w:t>
      </w:r>
      <w:r>
        <w:softHyphen/>
        <w:t>нению и приумножению исторических и культурных ценностей, готовность к преодолению трудностей, самопо</w:t>
      </w:r>
      <w:r>
        <w:softHyphen/>
        <w:t>жертвование, намного возрастут ее возможности к активному участию в решении важнейших проблем общества в различных сферах его деятельности.</w:t>
      </w:r>
      <w:proofErr w:type="gramEnd"/>
    </w:p>
    <w:p w:rsidR="004A456B" w:rsidRDefault="004A456B" w:rsidP="004A456B">
      <w:pPr>
        <w:pStyle w:val="a3"/>
        <w:shd w:val="clear" w:color="auto" w:fill="auto"/>
        <w:spacing w:after="0"/>
        <w:ind w:right="20" w:firstLine="340"/>
        <w:jc w:val="both"/>
      </w:pPr>
      <w:r>
        <w:t>Высокая духовность, нравственность, активная гражданская позиция, патриотическое сознание молодежи бу</w:t>
      </w:r>
      <w:r>
        <w:softHyphen/>
        <w:t>дут в огромной степени способствовать успешному решению задач, связанных с возрождением России, преодо</w:t>
      </w:r>
      <w:r>
        <w:softHyphen/>
        <w:t>лению претерпеваемого ею кризисного периода исторического развития.</w:t>
      </w:r>
    </w:p>
    <w:p w:rsidR="004A456B" w:rsidRDefault="004A456B" w:rsidP="004A456B">
      <w:pPr>
        <w:pStyle w:val="a3"/>
        <w:shd w:val="clear" w:color="auto" w:fill="auto"/>
        <w:spacing w:after="64"/>
        <w:ind w:right="20" w:firstLine="340"/>
        <w:jc w:val="both"/>
      </w:pPr>
      <w:r>
        <w:t>Основными результатами улучшения состояния патриотического воспитания молодежи должны стать социально-экономический подъем, достижение социальной стабильности в обществе, преодоление причин со</w:t>
      </w:r>
      <w:r>
        <w:softHyphen/>
        <w:t>циальных, этнических, региональных и иных конфликтов. Особое значение имеет то обстоятельство, что в лице патриотически воспитанной молодежи современное российское общество приобретет ценнейший компонент сози</w:t>
      </w:r>
      <w:r>
        <w:softHyphen/>
        <w:t>дательного потенциала, который будет определяться, прежде всего, ее готовностью взять на себя ответственность за будущее России.</w:t>
      </w:r>
    </w:p>
    <w:p w:rsidR="004A456B" w:rsidRDefault="004A456B" w:rsidP="004A456B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825"/>
        </w:tabs>
        <w:spacing w:after="0" w:line="235" w:lineRule="exact"/>
        <w:ind w:firstLine="340"/>
        <w:jc w:val="both"/>
      </w:pPr>
      <w:bookmarkStart w:id="9" w:name="bookmark55"/>
      <w:r>
        <w:t>Заключение</w:t>
      </w:r>
      <w:bookmarkEnd w:id="9"/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Истинный патриотизм предполагает формирование и длительное развитие целого комплекса позитивных ка</w:t>
      </w:r>
      <w:r>
        <w:softHyphen/>
        <w:t>честв. Патриотизм заключается в единстве духовности, гражданственности и социальной активности личности, осознающей свою нераздельность, неразрывность с Отечеством.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При разработке Концепции был использован опыт, накопленный в системе патриотического воспитания Респу</w:t>
      </w:r>
      <w:r>
        <w:softHyphen/>
        <w:t>блики Татарстан и других субъектов Российской Федерации. Концепция имеет открытый характер, основывается на демократических началах и доступна для участия в ее совершенствовании и развитии.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lastRenderedPageBreak/>
        <w:t>Теоретические положения и практические рекомендации, изложенные в Концепции, являются основой для ре</w:t>
      </w:r>
      <w:r>
        <w:softHyphen/>
        <w:t>шения важнейших задач патриотического воспитания, выполнения молодежью Республики Татарстан социально значимых функций в различных сферах жизни общества.</w:t>
      </w:r>
    </w:p>
    <w:p w:rsidR="004A456B" w:rsidRDefault="004A456B" w:rsidP="004A456B">
      <w:pPr>
        <w:pStyle w:val="a3"/>
        <w:shd w:val="clear" w:color="auto" w:fill="auto"/>
        <w:spacing w:after="0" w:line="235" w:lineRule="exact"/>
        <w:ind w:right="20" w:firstLine="340"/>
        <w:jc w:val="both"/>
      </w:pPr>
      <w:r>
        <w:t>По мере дальнейшего развития государства и общества отдельные положения Концепции могут уточняться и конкретизироваться в соответствии с законодательствами Российской Федерации и Республики Татарстан.</w:t>
      </w:r>
    </w:p>
    <w:p w:rsidR="0067043A" w:rsidRDefault="0067043A"/>
    <w:sectPr w:rsidR="00670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upperRoman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15"/>
    <w:multiLevelType w:val="multilevel"/>
    <w:tmpl w:val="00000014"/>
    <w:lvl w:ilvl="0">
      <w:start w:val="7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4"/>
      <w:numFmt w:val="upperRoman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2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6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5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9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8"/>
      <w:numFmt w:val="upperRoman"/>
      <w:lvlText w:val="%9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A"/>
    <w:rsid w:val="004A456B"/>
    <w:rsid w:val="005E513A"/>
    <w:rsid w:val="0067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4A456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link w:val="20"/>
    <w:uiPriority w:val="99"/>
    <w:rsid w:val="004A456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1">
    <w:name w:val="Заголовок №2 + Не полужирный"/>
    <w:basedOn w:val="2"/>
    <w:uiPriority w:val="99"/>
    <w:rsid w:val="004A456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4A456B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4A456B"/>
  </w:style>
  <w:style w:type="paragraph" w:customStyle="1" w:styleId="20">
    <w:name w:val="Заголовок №2"/>
    <w:basedOn w:val="a"/>
    <w:link w:val="2"/>
    <w:uiPriority w:val="99"/>
    <w:rsid w:val="004A456B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4A456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Заголовок №2_"/>
    <w:link w:val="20"/>
    <w:uiPriority w:val="99"/>
    <w:rsid w:val="004A456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1">
    <w:name w:val="Заголовок №2 + Не полужирный"/>
    <w:basedOn w:val="2"/>
    <w:uiPriority w:val="99"/>
    <w:rsid w:val="004A456B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styleId="a3">
    <w:name w:val="Body Text"/>
    <w:basedOn w:val="a"/>
    <w:link w:val="1"/>
    <w:uiPriority w:val="99"/>
    <w:rsid w:val="004A456B"/>
    <w:pPr>
      <w:shd w:val="clear" w:color="auto" w:fill="FFFFFF"/>
      <w:spacing w:after="1500" w:line="240" w:lineRule="exact"/>
      <w:ind w:hanging="1800"/>
      <w:jc w:val="center"/>
    </w:pPr>
    <w:rPr>
      <w:rFonts w:ascii="Times New Roman" w:hAnsi="Times New Roman" w:cs="Times New Roman"/>
      <w:sz w:val="19"/>
      <w:szCs w:val="19"/>
    </w:rPr>
  </w:style>
  <w:style w:type="character" w:customStyle="1" w:styleId="a4">
    <w:name w:val="Основной текст Знак"/>
    <w:basedOn w:val="a0"/>
    <w:uiPriority w:val="99"/>
    <w:semiHidden/>
    <w:rsid w:val="004A456B"/>
  </w:style>
  <w:style w:type="paragraph" w:customStyle="1" w:styleId="20">
    <w:name w:val="Заголовок №2"/>
    <w:basedOn w:val="a"/>
    <w:link w:val="2"/>
    <w:uiPriority w:val="99"/>
    <w:rsid w:val="004A456B"/>
    <w:pPr>
      <w:shd w:val="clear" w:color="auto" w:fill="FFFFFF"/>
      <w:spacing w:after="780" w:line="240" w:lineRule="atLeast"/>
      <w:outlineLvl w:val="1"/>
    </w:pPr>
    <w:rPr>
      <w:rFonts w:ascii="Times New Roman" w:hAnsi="Times New Roman" w:cs="Times New Roman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5043</Words>
  <Characters>28747</Characters>
  <Application>Microsoft Office Word</Application>
  <DocSecurity>0</DocSecurity>
  <Lines>239</Lines>
  <Paragraphs>67</Paragraphs>
  <ScaleCrop>false</ScaleCrop>
  <Company>diakov.net</Company>
  <LinksUpToDate>false</LinksUpToDate>
  <CharactersWithSpaces>33723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2017-04-12T08:17:00Z</dcterms:created>
  <dcterms:modified xsi:type="dcterms:W3CDTF">2017-04-12T08:19:00Z</dcterms:modified>
</cp:coreProperties>
</file>